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10" w:rsidRPr="00784410" w:rsidRDefault="00784410" w:rsidP="00784410">
      <w:pPr>
        <w:shd w:val="clear" w:color="auto" w:fill="FFFFFF"/>
        <w:spacing w:after="240" w:line="240" w:lineRule="auto"/>
        <w:jc w:val="center"/>
        <w:outlineLvl w:val="0"/>
        <w:rPr>
          <w:rFonts w:ascii="Helvetica" w:eastAsia="Times New Roman" w:hAnsi="Helvetica" w:cs="Helvetica"/>
          <w:caps/>
          <w:color w:val="FCBA11"/>
          <w:kern w:val="36"/>
          <w:sz w:val="45"/>
          <w:szCs w:val="45"/>
        </w:rPr>
      </w:pPr>
      <w:r w:rsidRPr="00784410">
        <w:rPr>
          <w:rFonts w:ascii="Helvetica" w:eastAsia="Times New Roman" w:hAnsi="Helvetica" w:cs="Helvetica"/>
          <w:caps/>
          <w:color w:val="FCBA11"/>
          <w:kern w:val="36"/>
          <w:sz w:val="45"/>
          <w:szCs w:val="45"/>
        </w:rPr>
        <w:t>ЭКО-ОТЕЛЬ «ЭХО»: СТАНДАРТНЫЙ НОМЕР</w:t>
      </w:r>
    </w:p>
    <w:p w:rsidR="00784410" w:rsidRDefault="001F0114" w:rsidP="00784410">
      <w:pPr>
        <w:numPr>
          <w:ilvl w:val="0"/>
          <w:numId w:val="1"/>
        </w:numPr>
        <w:shd w:val="clear" w:color="auto" w:fill="FFFFFF"/>
        <w:spacing w:after="0" w:line="240" w:lineRule="auto"/>
        <w:ind w:left="0" w:right="-10440"/>
        <w:jc w:val="center"/>
        <w:rPr>
          <w:rFonts w:ascii="Helvetica" w:hAnsi="Helvetica" w:cs="Helvetica"/>
          <w:color w:val="000000"/>
        </w:rPr>
      </w:pPr>
      <w:hyperlink r:id="rId5" w:history="1">
        <w:r w:rsidRPr="001F0114">
          <w:rPr>
            <w:rFonts w:ascii="Helvetica" w:hAnsi="Helvetica" w:cs="Helvetica"/>
            <w:color w:val="2A964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sanrussia.ru/upload/resize_cache/webp/iblock/d25/d257010a67481e5475065514e9b8a5b5.webp" style="width:24pt;height:24pt" o:button="t"/>
          </w:pict>
        </w:r>
      </w:hyperlink>
    </w:p>
    <w:p w:rsidR="00784410" w:rsidRDefault="00784410" w:rsidP="00784410">
      <w:pPr>
        <w:pStyle w:val="2"/>
        <w:shd w:val="clear" w:color="auto" w:fill="FFFFFF"/>
        <w:spacing w:before="0"/>
        <w:rPr>
          <w:rFonts w:ascii="Helvetica" w:hAnsi="Helvetica" w:cs="Helvetica"/>
          <w:b w:val="0"/>
          <w:bCs w:val="0"/>
          <w:color w:val="000000"/>
        </w:rPr>
      </w:pPr>
      <w:r>
        <w:rPr>
          <w:rFonts w:ascii="Helvetica" w:hAnsi="Helvetica" w:cs="Helvetica"/>
          <w:b w:val="0"/>
          <w:bCs w:val="0"/>
          <w:color w:val="000000"/>
          <w:shd w:val="clear" w:color="auto" w:fill="FFFFFF"/>
        </w:rPr>
        <w:t>Стоимость</w:t>
      </w:r>
    </w:p>
    <w:tbl>
      <w:tblPr>
        <w:tblW w:w="10935" w:type="dxa"/>
        <w:tblBorders>
          <w:top w:val="single" w:sz="6" w:space="0" w:color="2A964B"/>
          <w:left w:val="single" w:sz="6" w:space="0" w:color="2A964B"/>
          <w:bottom w:val="single" w:sz="6" w:space="0" w:color="2A964B"/>
          <w:right w:val="single" w:sz="6" w:space="0" w:color="2A964B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2906"/>
        <w:gridCol w:w="2401"/>
        <w:gridCol w:w="1877"/>
      </w:tblGrid>
      <w:tr w:rsidR="00784410" w:rsidTr="00784410">
        <w:tc>
          <w:tcPr>
            <w:tcW w:w="0" w:type="auto"/>
            <w:gridSpan w:val="2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EFFCF3"/>
            <w:tcMar>
              <w:top w:w="274" w:type="dxa"/>
              <w:left w:w="75" w:type="dxa"/>
              <w:bottom w:w="274" w:type="dxa"/>
              <w:right w:w="75" w:type="dxa"/>
            </w:tcMar>
            <w:vAlign w:val="center"/>
            <w:hideMark/>
          </w:tcPr>
          <w:p w:rsidR="00784410" w:rsidRDefault="0078441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размещения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EFFCF3"/>
            <w:tcMar>
              <w:top w:w="274" w:type="dxa"/>
              <w:left w:w="75" w:type="dxa"/>
              <w:bottom w:w="274" w:type="dxa"/>
              <w:right w:w="75" w:type="dxa"/>
            </w:tcMar>
            <w:vAlign w:val="center"/>
            <w:hideMark/>
          </w:tcPr>
          <w:p w:rsidR="00784410" w:rsidRDefault="0078441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EFFCF3"/>
            <w:tcMar>
              <w:top w:w="274" w:type="dxa"/>
              <w:left w:w="75" w:type="dxa"/>
              <w:bottom w:w="274" w:type="dxa"/>
              <w:right w:w="75" w:type="dxa"/>
            </w:tcMar>
            <w:vAlign w:val="center"/>
            <w:hideMark/>
          </w:tcPr>
          <w:p w:rsidR="00784410" w:rsidRDefault="0078441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Доп. место</w:t>
            </w:r>
          </w:p>
        </w:tc>
      </w:tr>
      <w:tr w:rsidR="0006400B" w:rsidTr="00784410">
        <w:tc>
          <w:tcPr>
            <w:tcW w:w="0" w:type="auto"/>
            <w:vMerge w:val="restart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с лечением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8 000 ₽*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5 750 ₽*</w:t>
            </w:r>
          </w:p>
        </w:tc>
      </w:tr>
      <w:tr w:rsidR="0006400B" w:rsidTr="00784410">
        <w:tc>
          <w:tcPr>
            <w:tcW w:w="0" w:type="auto"/>
            <w:vMerge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vAlign w:val="center"/>
            <w:hideMark/>
          </w:tcPr>
          <w:p w:rsidR="0006400B" w:rsidRDefault="000640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оздоровительное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7 100 ₽*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6 500 ₽*</w:t>
            </w:r>
          </w:p>
        </w:tc>
      </w:tr>
      <w:tr w:rsidR="0006400B" w:rsidTr="00784410">
        <w:tc>
          <w:tcPr>
            <w:tcW w:w="0" w:type="auto"/>
            <w:vMerge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vAlign w:val="center"/>
            <w:hideMark/>
          </w:tcPr>
          <w:p w:rsidR="0006400B" w:rsidRDefault="000640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без лечения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6 700 ₽*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6 100 ₽*</w:t>
            </w:r>
          </w:p>
        </w:tc>
      </w:tr>
      <w:tr w:rsidR="0006400B" w:rsidTr="00784410">
        <w:tc>
          <w:tcPr>
            <w:tcW w:w="0" w:type="auto"/>
            <w:vMerge w:val="restart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Ребенок от 4 до 14 лет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с лечением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6 600 ₽*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6 000 ₽*</w:t>
            </w:r>
          </w:p>
        </w:tc>
      </w:tr>
      <w:tr w:rsidR="0006400B" w:rsidTr="00784410">
        <w:tc>
          <w:tcPr>
            <w:tcW w:w="0" w:type="auto"/>
            <w:vMerge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vAlign w:val="center"/>
            <w:hideMark/>
          </w:tcPr>
          <w:p w:rsidR="0006400B" w:rsidRDefault="000640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оздоровительное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5 900 ₽*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5 300 ₽*</w:t>
            </w:r>
          </w:p>
        </w:tc>
      </w:tr>
      <w:tr w:rsidR="0006400B" w:rsidTr="00784410">
        <w:tc>
          <w:tcPr>
            <w:tcW w:w="0" w:type="auto"/>
            <w:vMerge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vAlign w:val="center"/>
            <w:hideMark/>
          </w:tcPr>
          <w:p w:rsidR="0006400B" w:rsidRDefault="000640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без лечения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5 760 ₽*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5 160 ₽*</w:t>
            </w:r>
          </w:p>
        </w:tc>
      </w:tr>
    </w:tbl>
    <w:p w:rsidR="00784410" w:rsidRDefault="00784410" w:rsidP="00784410">
      <w:pPr>
        <w:pStyle w:val="np"/>
        <w:shd w:val="clear" w:color="auto" w:fill="FFFFFF"/>
        <w:spacing w:before="0" w:beforeAutospacing="0" w:after="240" w:afterAutospacing="0" w:line="300" w:lineRule="atLeast"/>
        <w:jc w:val="both"/>
        <w:rPr>
          <w:rFonts w:ascii="Helvetica" w:hAnsi="Helvetica" w:cs="Helvetica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★</w:t>
      </w:r>
      <w:proofErr w:type="spellStart"/>
      <w:proofErr w:type="gramStart"/>
      <w:r>
        <w:rPr>
          <w:rFonts w:ascii="Helvetica" w:hAnsi="Helvetica" w:cs="Helvetica"/>
          <w:color w:val="000000"/>
        </w:rPr>
        <w:t>C</w:t>
      </w:r>
      <w:proofErr w:type="gramEnd"/>
      <w:r>
        <w:rPr>
          <w:rFonts w:ascii="Helvetica" w:hAnsi="Helvetica" w:cs="Helvetica"/>
          <w:color w:val="000000"/>
        </w:rPr>
        <w:t>тоимость</w:t>
      </w:r>
      <w:proofErr w:type="spellEnd"/>
      <w:r>
        <w:rPr>
          <w:rFonts w:ascii="Helvetica" w:hAnsi="Helvetica" w:cs="Helvetica"/>
          <w:color w:val="000000"/>
        </w:rPr>
        <w:t xml:space="preserve"> зависит от периода заезда.</w:t>
      </w:r>
    </w:p>
    <w:p w:rsidR="00784410" w:rsidRPr="0006400B" w:rsidRDefault="00784410" w:rsidP="00784410">
      <w:pPr>
        <w:pStyle w:val="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b w:val="0"/>
          <w:bCs w:val="0"/>
          <w:caps/>
          <w:color w:val="FCBA11"/>
          <w:sz w:val="45"/>
          <w:szCs w:val="45"/>
        </w:rPr>
      </w:pPr>
    </w:p>
    <w:p w:rsidR="00784410" w:rsidRDefault="00784410" w:rsidP="00784410">
      <w:pPr>
        <w:pStyle w:val="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b w:val="0"/>
          <w:bCs w:val="0"/>
          <w:caps/>
          <w:color w:val="FCBA11"/>
          <w:sz w:val="45"/>
          <w:szCs w:val="45"/>
        </w:rPr>
      </w:pPr>
      <w:r>
        <w:rPr>
          <w:rFonts w:ascii="Helvetica" w:hAnsi="Helvetica" w:cs="Helvetica"/>
          <w:b w:val="0"/>
          <w:bCs w:val="0"/>
          <w:caps/>
          <w:color w:val="FCBA11"/>
          <w:sz w:val="45"/>
          <w:szCs w:val="45"/>
        </w:rPr>
        <w:t>ЭКО-ОТЕЛЬ «ЭХО»: ЛЮКС ДУПЛЕКС</w:t>
      </w:r>
    </w:p>
    <w:p w:rsidR="00784410" w:rsidRDefault="00784410" w:rsidP="00784410">
      <w:pPr>
        <w:pStyle w:val="2"/>
        <w:shd w:val="clear" w:color="auto" w:fill="FFFFFF"/>
        <w:spacing w:before="0"/>
        <w:rPr>
          <w:rFonts w:ascii="Helvetica" w:hAnsi="Helvetica" w:cs="Helvetica"/>
          <w:b w:val="0"/>
          <w:bCs w:val="0"/>
          <w:color w:val="000000"/>
        </w:rPr>
      </w:pPr>
      <w:r>
        <w:rPr>
          <w:rFonts w:ascii="Helvetica" w:hAnsi="Helvetica" w:cs="Helvetica"/>
          <w:b w:val="0"/>
          <w:bCs w:val="0"/>
          <w:color w:val="000000"/>
          <w:shd w:val="clear" w:color="auto" w:fill="FFFFFF"/>
        </w:rPr>
        <w:lastRenderedPageBreak/>
        <w:t>Стоимость</w:t>
      </w:r>
    </w:p>
    <w:tbl>
      <w:tblPr>
        <w:tblW w:w="10935" w:type="dxa"/>
        <w:tblBorders>
          <w:top w:val="single" w:sz="6" w:space="0" w:color="2A964B"/>
          <w:left w:val="single" w:sz="6" w:space="0" w:color="2A964B"/>
          <w:bottom w:val="single" w:sz="6" w:space="0" w:color="2A964B"/>
          <w:right w:val="single" w:sz="6" w:space="0" w:color="2A964B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2906"/>
        <w:gridCol w:w="2401"/>
        <w:gridCol w:w="1877"/>
      </w:tblGrid>
      <w:tr w:rsidR="00784410" w:rsidTr="00784410">
        <w:tc>
          <w:tcPr>
            <w:tcW w:w="0" w:type="auto"/>
            <w:gridSpan w:val="2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EFFCF3"/>
            <w:tcMar>
              <w:top w:w="274" w:type="dxa"/>
              <w:left w:w="75" w:type="dxa"/>
              <w:bottom w:w="274" w:type="dxa"/>
              <w:right w:w="75" w:type="dxa"/>
            </w:tcMar>
            <w:vAlign w:val="center"/>
            <w:hideMark/>
          </w:tcPr>
          <w:p w:rsidR="00784410" w:rsidRDefault="0078441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размещения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EFFCF3"/>
            <w:tcMar>
              <w:top w:w="274" w:type="dxa"/>
              <w:left w:w="75" w:type="dxa"/>
              <w:bottom w:w="274" w:type="dxa"/>
              <w:right w:w="75" w:type="dxa"/>
            </w:tcMar>
            <w:vAlign w:val="center"/>
            <w:hideMark/>
          </w:tcPr>
          <w:p w:rsidR="00784410" w:rsidRDefault="0078441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EFFCF3"/>
            <w:tcMar>
              <w:top w:w="274" w:type="dxa"/>
              <w:left w:w="75" w:type="dxa"/>
              <w:bottom w:w="274" w:type="dxa"/>
              <w:right w:w="75" w:type="dxa"/>
            </w:tcMar>
            <w:vAlign w:val="center"/>
            <w:hideMark/>
          </w:tcPr>
          <w:p w:rsidR="00784410" w:rsidRDefault="0078441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Доп. место</w:t>
            </w:r>
          </w:p>
        </w:tc>
      </w:tr>
      <w:tr w:rsidR="0006400B" w:rsidTr="00784410">
        <w:tc>
          <w:tcPr>
            <w:tcW w:w="0" w:type="auto"/>
            <w:vMerge w:val="restart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с лечением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14 350 ₽*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6 150 ₽*</w:t>
            </w:r>
          </w:p>
        </w:tc>
      </w:tr>
      <w:tr w:rsidR="0006400B" w:rsidTr="00784410">
        <w:tc>
          <w:tcPr>
            <w:tcW w:w="0" w:type="auto"/>
            <w:vMerge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vAlign w:val="center"/>
            <w:hideMark/>
          </w:tcPr>
          <w:p w:rsidR="0006400B" w:rsidRDefault="000640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оздоровительное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13 250 ₽*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6 950 ₽*</w:t>
            </w:r>
          </w:p>
        </w:tc>
      </w:tr>
      <w:tr w:rsidR="0006400B" w:rsidTr="00784410">
        <w:tc>
          <w:tcPr>
            <w:tcW w:w="0" w:type="auto"/>
            <w:vMerge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vAlign w:val="center"/>
            <w:hideMark/>
          </w:tcPr>
          <w:p w:rsidR="0006400B" w:rsidRDefault="000640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без лечения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12 850 ₽*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6 550 ₽*</w:t>
            </w:r>
          </w:p>
        </w:tc>
      </w:tr>
      <w:tr w:rsidR="0006400B" w:rsidTr="00784410">
        <w:tc>
          <w:tcPr>
            <w:tcW w:w="0" w:type="auto"/>
            <w:vMerge w:val="restart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Ребенок от 4 до 14 лет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с лечением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12 750 ₽*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6 450 ₽*</w:t>
            </w:r>
          </w:p>
        </w:tc>
      </w:tr>
      <w:tr w:rsidR="0006400B" w:rsidTr="00784410">
        <w:tc>
          <w:tcPr>
            <w:tcW w:w="0" w:type="auto"/>
            <w:vMerge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vAlign w:val="center"/>
            <w:hideMark/>
          </w:tcPr>
          <w:p w:rsidR="0006400B" w:rsidRDefault="000640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оздоровительное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12 050 ₽*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5 750 ₽*</w:t>
            </w:r>
          </w:p>
        </w:tc>
      </w:tr>
      <w:tr w:rsidR="0006400B" w:rsidTr="00784410">
        <w:tc>
          <w:tcPr>
            <w:tcW w:w="0" w:type="auto"/>
            <w:vMerge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vAlign w:val="center"/>
            <w:hideMark/>
          </w:tcPr>
          <w:p w:rsidR="0006400B" w:rsidRDefault="000640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без лечения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11 910 ₽*</w:t>
            </w:r>
          </w:p>
        </w:tc>
        <w:tc>
          <w:tcPr>
            <w:tcW w:w="0" w:type="auto"/>
            <w:tcBorders>
              <w:top w:val="single" w:sz="6" w:space="0" w:color="2A964B"/>
              <w:left w:val="single" w:sz="6" w:space="0" w:color="2A964B"/>
              <w:bottom w:val="single" w:sz="6" w:space="0" w:color="2A964B"/>
              <w:right w:val="single" w:sz="6" w:space="0" w:color="2A964B"/>
            </w:tcBorders>
            <w:shd w:val="clear" w:color="auto" w:fill="FFFC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400B" w:rsidRDefault="00064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5 610 ₽*</w:t>
            </w:r>
          </w:p>
        </w:tc>
      </w:tr>
    </w:tbl>
    <w:p w:rsidR="00784410" w:rsidRDefault="00784410" w:rsidP="00784410">
      <w:pPr>
        <w:pStyle w:val="np"/>
        <w:shd w:val="clear" w:color="auto" w:fill="FFFFFF"/>
        <w:spacing w:before="0" w:beforeAutospacing="0" w:after="240" w:afterAutospacing="0" w:line="300" w:lineRule="atLeast"/>
        <w:jc w:val="both"/>
        <w:rPr>
          <w:rFonts w:ascii="Helvetica" w:hAnsi="Helvetica" w:cs="Helvetica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★</w:t>
      </w:r>
      <w:proofErr w:type="spellStart"/>
      <w:proofErr w:type="gramStart"/>
      <w:r>
        <w:rPr>
          <w:rFonts w:ascii="Helvetica" w:hAnsi="Helvetica" w:cs="Helvetica"/>
          <w:color w:val="000000"/>
        </w:rPr>
        <w:t>C</w:t>
      </w:r>
      <w:proofErr w:type="gramEnd"/>
      <w:r>
        <w:rPr>
          <w:rFonts w:ascii="Helvetica" w:hAnsi="Helvetica" w:cs="Helvetica"/>
          <w:color w:val="000000"/>
        </w:rPr>
        <w:t>тоимость</w:t>
      </w:r>
      <w:proofErr w:type="spellEnd"/>
      <w:r>
        <w:rPr>
          <w:rFonts w:ascii="Helvetica" w:hAnsi="Helvetica" w:cs="Helvetica"/>
          <w:color w:val="000000"/>
        </w:rPr>
        <w:t xml:space="preserve"> зависит от периода заезда.</w:t>
      </w:r>
    </w:p>
    <w:p w:rsidR="008410D6" w:rsidRDefault="008410D6"/>
    <w:sectPr w:rsidR="008410D6" w:rsidSect="007844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3C1"/>
    <w:multiLevelType w:val="multilevel"/>
    <w:tmpl w:val="4FBA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43C15"/>
    <w:multiLevelType w:val="multilevel"/>
    <w:tmpl w:val="8778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14148"/>
    <w:multiLevelType w:val="multilevel"/>
    <w:tmpl w:val="3A3E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4410"/>
    <w:rsid w:val="0006400B"/>
    <w:rsid w:val="001F0114"/>
    <w:rsid w:val="00784410"/>
    <w:rsid w:val="0084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14"/>
  </w:style>
  <w:style w:type="paragraph" w:styleId="1">
    <w:name w:val="heading 1"/>
    <w:basedOn w:val="a"/>
    <w:link w:val="10"/>
    <w:uiPriority w:val="9"/>
    <w:qFormat/>
    <w:rsid w:val="00784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8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84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a0"/>
    <w:rsid w:val="00784410"/>
  </w:style>
  <w:style w:type="paragraph" w:customStyle="1" w:styleId="np">
    <w:name w:val="np"/>
    <w:basedOn w:val="a"/>
    <w:rsid w:val="0078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8454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3865">
              <w:marLeft w:val="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469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nrussia.ru/upload/resize_cache/webp/iblock/d25/d257010a67481e5475065514e9b8a5b5.we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2023-03-15T06:09:00Z</dcterms:created>
  <dcterms:modified xsi:type="dcterms:W3CDTF">2024-01-12T08:18:00Z</dcterms:modified>
</cp:coreProperties>
</file>